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9B19E" w14:textId="5FA1C1C1" w:rsidR="004F46D6" w:rsidRPr="0052548E" w:rsidRDefault="004F46D6" w:rsidP="004F46D6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351607" w:rsidRPr="00351607">
        <w:rPr>
          <w:rFonts w:cs="Arial"/>
          <w:b/>
          <w:bCs/>
          <w:sz w:val="28"/>
        </w:rPr>
        <w:t>R1-1802592</w:t>
      </w:r>
      <w:bookmarkStart w:id="0" w:name="_GoBack"/>
      <w:bookmarkEnd w:id="0"/>
    </w:p>
    <w:p w14:paraId="10DFA4E3" w14:textId="77777777" w:rsidR="004F46D6" w:rsidRPr="009513AC" w:rsidRDefault="004F46D6" w:rsidP="004F46D6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4D56C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4D56C7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4DCC4CF8" w14:textId="77777777" w:rsidR="00A5331F" w:rsidRPr="001A3E43" w:rsidRDefault="00A5331F" w:rsidP="00A5331F">
      <w:pPr>
        <w:snapToGrid w:val="0"/>
        <w:spacing w:after="0"/>
        <w:rPr>
          <w:rFonts w:cs="Arial"/>
          <w:b/>
          <w:sz w:val="24"/>
          <w:szCs w:val="24"/>
        </w:rPr>
      </w:pPr>
    </w:p>
    <w:p w14:paraId="31B19FEF" w14:textId="7A786914" w:rsidR="00A5331F" w:rsidRPr="001A3E43" w:rsidRDefault="00A5331F" w:rsidP="00A5331F">
      <w:pPr>
        <w:ind w:left="1800" w:hanging="1800"/>
        <w:rPr>
          <w:b/>
          <w:sz w:val="24"/>
          <w:szCs w:val="24"/>
        </w:rPr>
      </w:pPr>
      <w:r w:rsidRPr="001A3E43">
        <w:rPr>
          <w:b/>
          <w:sz w:val="24"/>
          <w:szCs w:val="24"/>
        </w:rPr>
        <w:t>Agenda Item:</w:t>
      </w:r>
      <w:r w:rsidRPr="001A3E43">
        <w:rPr>
          <w:sz w:val="24"/>
          <w:szCs w:val="24"/>
        </w:rPr>
        <w:tab/>
      </w:r>
      <w:bookmarkStart w:id="1" w:name="Source"/>
      <w:bookmarkEnd w:id="1"/>
      <w:r w:rsidR="004F46D6" w:rsidRPr="004F46D6">
        <w:rPr>
          <w:b/>
          <w:sz w:val="24"/>
          <w:szCs w:val="24"/>
        </w:rPr>
        <w:t>7.1.2.2.2</w:t>
      </w:r>
    </w:p>
    <w:p w14:paraId="06516580" w14:textId="77777777" w:rsidR="00A5331F" w:rsidRPr="001A3E43" w:rsidRDefault="00A5331F" w:rsidP="00A5331F">
      <w:pPr>
        <w:ind w:left="1800" w:hanging="1800"/>
        <w:rPr>
          <w:sz w:val="24"/>
          <w:szCs w:val="24"/>
        </w:rPr>
      </w:pPr>
      <w:r w:rsidRPr="001A3E43">
        <w:rPr>
          <w:b/>
          <w:sz w:val="24"/>
          <w:szCs w:val="24"/>
        </w:rPr>
        <w:t>Source:</w:t>
      </w:r>
      <w:r w:rsidRPr="001A3E43">
        <w:rPr>
          <w:b/>
          <w:sz w:val="24"/>
          <w:szCs w:val="24"/>
        </w:rPr>
        <w:tab/>
        <w:t>AT&amp;T</w:t>
      </w:r>
    </w:p>
    <w:p w14:paraId="7BAF9286" w14:textId="7B75D131" w:rsidR="00A5331F" w:rsidRPr="001A3E43" w:rsidRDefault="00A5331F" w:rsidP="00A5331F">
      <w:pPr>
        <w:ind w:left="1800" w:hanging="1800"/>
        <w:rPr>
          <w:b/>
          <w:sz w:val="24"/>
          <w:szCs w:val="24"/>
        </w:rPr>
      </w:pPr>
      <w:r w:rsidRPr="001A3E43">
        <w:rPr>
          <w:b/>
          <w:sz w:val="24"/>
          <w:szCs w:val="24"/>
        </w:rPr>
        <w:t>Title:</w:t>
      </w:r>
      <w:r w:rsidRPr="001A3E43">
        <w:rPr>
          <w:sz w:val="24"/>
          <w:szCs w:val="24"/>
        </w:rPr>
        <w:tab/>
      </w:r>
      <w:r w:rsidR="004F46D6" w:rsidRPr="004F46D6">
        <w:rPr>
          <w:b/>
          <w:sz w:val="24"/>
          <w:szCs w:val="24"/>
        </w:rPr>
        <w:t>remaining details on CSI report</w:t>
      </w:r>
    </w:p>
    <w:p w14:paraId="19951345" w14:textId="77777777" w:rsidR="00A5331F" w:rsidRPr="001A3E43" w:rsidRDefault="00A5331F" w:rsidP="00A5331F">
      <w:pPr>
        <w:ind w:left="1800" w:hanging="1800"/>
        <w:rPr>
          <w:b/>
          <w:sz w:val="21"/>
          <w:szCs w:val="21"/>
        </w:rPr>
      </w:pPr>
      <w:r w:rsidRPr="001A3E43">
        <w:rPr>
          <w:b/>
          <w:sz w:val="24"/>
          <w:szCs w:val="24"/>
        </w:rPr>
        <w:t>Document for:</w:t>
      </w:r>
      <w:r w:rsidRPr="001A3E43">
        <w:rPr>
          <w:sz w:val="24"/>
          <w:szCs w:val="24"/>
        </w:rPr>
        <w:tab/>
      </w:r>
      <w:bookmarkStart w:id="2" w:name="DocumentFor"/>
      <w:bookmarkEnd w:id="2"/>
      <w:r w:rsidRPr="001A3E43">
        <w:rPr>
          <w:b/>
          <w:sz w:val="24"/>
          <w:szCs w:val="24"/>
        </w:rPr>
        <w:t>Discussion/Approval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4AA20B4B" w14:textId="0B49351D" w:rsidR="009B46AB" w:rsidRDefault="00F34600" w:rsidP="00D4100D">
      <w:pPr>
        <w:rPr>
          <w:lang w:val="en-GB"/>
        </w:rPr>
      </w:pPr>
      <w:r>
        <w:rPr>
          <w:lang w:val="en-GB"/>
        </w:rPr>
        <w:t xml:space="preserve">Dynamic BWP switch has been agreed long time ago. </w:t>
      </w:r>
      <w:r w:rsidR="00576D01">
        <w:rPr>
          <w:lang w:val="en-GB"/>
        </w:rPr>
        <w:t xml:space="preserve">The UE, configured with multiple BWPs, </w:t>
      </w:r>
      <w:r>
        <w:rPr>
          <w:lang w:val="en-GB"/>
        </w:rPr>
        <w:t>can dynamically in</w:t>
      </w:r>
      <w:r w:rsidR="00576D01">
        <w:rPr>
          <w:lang w:val="en-GB"/>
        </w:rPr>
        <w:t xml:space="preserve">dicated to switch between BWPs. </w:t>
      </w:r>
      <w:r w:rsidR="00404A3A">
        <w:rPr>
          <w:lang w:val="en-GB"/>
        </w:rPr>
        <w:t xml:space="preserve">The motivation of that is to enable BWP switching in the duration of ms. </w:t>
      </w:r>
      <w:r w:rsidR="00FF1A0C">
        <w:rPr>
          <w:lang w:val="en-GB"/>
        </w:rPr>
        <w:t xml:space="preserve">In last meeting, we proposed to address the A-CSI configuration </w:t>
      </w:r>
      <w:r w:rsidR="00D23DBC">
        <w:rPr>
          <w:lang w:val="en-GB"/>
        </w:rPr>
        <w:t>and triggering issue. In particular, we suggest to define the CSI framework per BWP which means when BWP switched, the related configurations are automatically switched</w:t>
      </w:r>
      <w:r w:rsidR="0024642B">
        <w:rPr>
          <w:lang w:val="en-GB"/>
        </w:rPr>
        <w:t>, see below table.</w:t>
      </w:r>
      <w:r w:rsidR="00D23DBC">
        <w:rPr>
          <w:lang w:val="en-GB"/>
        </w:rPr>
        <w:t xml:space="preserve"> </w:t>
      </w:r>
      <w:r w:rsidR="00514CE1">
        <w:rPr>
          <w:lang w:val="en-GB"/>
        </w:rPr>
        <w:t xml:space="preserve">In this paper, we further discuss some of </w:t>
      </w:r>
      <w:r w:rsidR="00B10789">
        <w:rPr>
          <w:lang w:val="en-GB"/>
        </w:rPr>
        <w:t xml:space="preserve">UE behaviour for dynamic BWP switching.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3327"/>
        <w:gridCol w:w="3317"/>
      </w:tblGrid>
      <w:tr w:rsidR="0024642B" w:rsidRPr="00202383" w14:paraId="70D66C1A" w14:textId="77777777" w:rsidTr="0024642B">
        <w:tc>
          <w:tcPr>
            <w:tcW w:w="9962" w:type="dxa"/>
            <w:gridSpan w:val="3"/>
            <w:shd w:val="clear" w:color="auto" w:fill="D0CECE"/>
          </w:tcPr>
          <w:p w14:paraId="23258119" w14:textId="77777777" w:rsidR="0024642B" w:rsidRPr="00202383" w:rsidRDefault="0024642B" w:rsidP="00621383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General parameter</w:t>
            </w:r>
          </w:p>
        </w:tc>
      </w:tr>
      <w:tr w:rsidR="0024642B" w:rsidRPr="00202383" w14:paraId="66579CDE" w14:textId="77777777" w:rsidTr="0024642B">
        <w:tc>
          <w:tcPr>
            <w:tcW w:w="3318" w:type="dxa"/>
            <w:shd w:val="clear" w:color="auto" w:fill="E7E6E6"/>
          </w:tcPr>
          <w:p w14:paraId="6CFE2158" w14:textId="77777777" w:rsidR="0024642B" w:rsidRPr="00202383" w:rsidRDefault="0024642B" w:rsidP="00621383">
            <w:pPr>
              <w:rPr>
                <w:rFonts w:ascii="Arial" w:hAnsi="Arial" w:cs="Arial"/>
                <w:b/>
                <w:lang w:eastAsia="zh-CN"/>
              </w:rPr>
            </w:pPr>
            <w:r w:rsidRPr="00202383">
              <w:rPr>
                <w:rFonts w:ascii="Arial" w:hAnsi="Arial" w:cs="Arial"/>
                <w:b/>
                <w:lang w:eastAsia="zh-CN"/>
              </w:rPr>
              <w:t>RAN2 parameter name</w:t>
            </w:r>
          </w:p>
        </w:tc>
        <w:tc>
          <w:tcPr>
            <w:tcW w:w="3327" w:type="dxa"/>
            <w:shd w:val="clear" w:color="auto" w:fill="E7E6E6"/>
          </w:tcPr>
          <w:p w14:paraId="6C522F91" w14:textId="77777777" w:rsidR="0024642B" w:rsidRPr="00202383" w:rsidRDefault="0024642B" w:rsidP="00621383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RAN1 feature</w:t>
            </w:r>
          </w:p>
        </w:tc>
        <w:tc>
          <w:tcPr>
            <w:tcW w:w="3317" w:type="dxa"/>
            <w:shd w:val="clear" w:color="auto" w:fill="E7E6E6"/>
          </w:tcPr>
          <w:p w14:paraId="27F7BE98" w14:textId="77777777" w:rsidR="0024642B" w:rsidRPr="00202383" w:rsidRDefault="0024642B" w:rsidP="00621383">
            <w:pPr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zh-CN"/>
              </w:rPr>
              <w:t>G</w:t>
            </w:r>
            <w:r w:rsidRPr="00202383">
              <w:rPr>
                <w:rFonts w:ascii="Arial" w:hAnsi="Arial" w:cs="Arial"/>
                <w:b/>
                <w:lang w:eastAsia="zh-CN"/>
              </w:rPr>
              <w:t>uidance</w:t>
            </w:r>
          </w:p>
        </w:tc>
      </w:tr>
      <w:tr w:rsidR="0024642B" w:rsidRPr="00202383" w14:paraId="3E0850C3" w14:textId="77777777" w:rsidTr="0024642B">
        <w:tc>
          <w:tcPr>
            <w:tcW w:w="3318" w:type="dxa"/>
            <w:shd w:val="clear" w:color="auto" w:fill="auto"/>
          </w:tcPr>
          <w:p w14:paraId="4A29CDB6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40C58985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CA</w:t>
            </w:r>
          </w:p>
        </w:tc>
        <w:tc>
          <w:tcPr>
            <w:tcW w:w="3317" w:type="dxa"/>
            <w:shd w:val="clear" w:color="auto" w:fill="auto"/>
          </w:tcPr>
          <w:p w14:paraId="75399B50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Per UE</w:t>
            </w:r>
          </w:p>
        </w:tc>
      </w:tr>
      <w:tr w:rsidR="0024642B" w:rsidRPr="00202383" w14:paraId="3748B88F" w14:textId="77777777" w:rsidTr="0024642B">
        <w:tc>
          <w:tcPr>
            <w:tcW w:w="3318" w:type="dxa"/>
            <w:shd w:val="clear" w:color="auto" w:fill="auto"/>
          </w:tcPr>
          <w:p w14:paraId="600F16B0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3DE65393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CSI/SRS/PTRS Resource Configuration</w:t>
            </w:r>
          </w:p>
        </w:tc>
        <w:tc>
          <w:tcPr>
            <w:tcW w:w="3317" w:type="dxa"/>
            <w:shd w:val="clear" w:color="auto" w:fill="auto"/>
          </w:tcPr>
          <w:p w14:paraId="48210EFC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Per BWP</w:t>
            </w:r>
          </w:p>
        </w:tc>
      </w:tr>
      <w:tr w:rsidR="0024642B" w:rsidRPr="00202383" w14:paraId="321B63BA" w14:textId="77777777" w:rsidTr="0024642B">
        <w:tc>
          <w:tcPr>
            <w:tcW w:w="3318" w:type="dxa"/>
            <w:shd w:val="clear" w:color="auto" w:fill="auto"/>
          </w:tcPr>
          <w:p w14:paraId="7BDD05B6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6931070F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Configured UL grant</w:t>
            </w:r>
          </w:p>
        </w:tc>
        <w:tc>
          <w:tcPr>
            <w:tcW w:w="3317" w:type="dxa"/>
            <w:shd w:val="clear" w:color="auto" w:fill="auto"/>
          </w:tcPr>
          <w:p w14:paraId="18E8B2AD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Per BWP</w:t>
            </w:r>
          </w:p>
        </w:tc>
      </w:tr>
      <w:tr w:rsidR="0024642B" w:rsidRPr="00202383" w14:paraId="066093A1" w14:textId="77777777" w:rsidTr="0024642B">
        <w:tc>
          <w:tcPr>
            <w:tcW w:w="3318" w:type="dxa"/>
            <w:shd w:val="clear" w:color="auto" w:fill="auto"/>
          </w:tcPr>
          <w:p w14:paraId="5FCD97FB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6D4C67F9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CSI &amp; beam management framework</w:t>
            </w:r>
          </w:p>
        </w:tc>
        <w:tc>
          <w:tcPr>
            <w:tcW w:w="3317" w:type="dxa"/>
            <w:shd w:val="clear" w:color="auto" w:fill="auto"/>
          </w:tcPr>
          <w:p w14:paraId="273DBBF6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Per BWP</w:t>
            </w:r>
          </w:p>
        </w:tc>
      </w:tr>
      <w:tr w:rsidR="0024642B" w:rsidRPr="00202383" w14:paraId="256AAF75" w14:textId="77777777" w:rsidTr="0024642B">
        <w:tc>
          <w:tcPr>
            <w:tcW w:w="3318" w:type="dxa"/>
            <w:shd w:val="clear" w:color="auto" w:fill="auto"/>
          </w:tcPr>
          <w:p w14:paraId="420C3100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68C0989A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DL SPS</w:t>
            </w:r>
          </w:p>
        </w:tc>
        <w:tc>
          <w:tcPr>
            <w:tcW w:w="3317" w:type="dxa"/>
            <w:shd w:val="clear" w:color="auto" w:fill="auto"/>
          </w:tcPr>
          <w:p w14:paraId="3FAB3059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Per BWP</w:t>
            </w:r>
          </w:p>
        </w:tc>
      </w:tr>
      <w:tr w:rsidR="0024642B" w:rsidRPr="00202383" w14:paraId="167E65E6" w14:textId="77777777" w:rsidTr="0024642B">
        <w:tc>
          <w:tcPr>
            <w:tcW w:w="3318" w:type="dxa"/>
            <w:shd w:val="clear" w:color="auto" w:fill="auto"/>
          </w:tcPr>
          <w:p w14:paraId="08D9EF47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2BBD2D1E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TPC-SRS-RNTI</w:t>
            </w:r>
          </w:p>
        </w:tc>
        <w:tc>
          <w:tcPr>
            <w:tcW w:w="3317" w:type="dxa"/>
            <w:shd w:val="clear" w:color="auto" w:fill="auto"/>
          </w:tcPr>
          <w:p w14:paraId="1378A5D4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FFS</w:t>
            </w:r>
          </w:p>
        </w:tc>
      </w:tr>
      <w:tr w:rsidR="0024642B" w:rsidRPr="00202383" w14:paraId="5A91BEDA" w14:textId="77777777" w:rsidTr="0024642B">
        <w:tc>
          <w:tcPr>
            <w:tcW w:w="3318" w:type="dxa"/>
            <w:shd w:val="clear" w:color="auto" w:fill="auto"/>
          </w:tcPr>
          <w:p w14:paraId="0A17DEA8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50C58C0D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SRS carrier switching</w:t>
            </w:r>
          </w:p>
        </w:tc>
        <w:tc>
          <w:tcPr>
            <w:tcW w:w="3317" w:type="dxa"/>
            <w:shd w:val="clear" w:color="auto" w:fill="auto"/>
          </w:tcPr>
          <w:p w14:paraId="459AB154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FFS</w:t>
            </w:r>
          </w:p>
        </w:tc>
      </w:tr>
      <w:tr w:rsidR="0024642B" w:rsidRPr="00202383" w14:paraId="19F05660" w14:textId="77777777" w:rsidTr="0024642B">
        <w:tc>
          <w:tcPr>
            <w:tcW w:w="3318" w:type="dxa"/>
            <w:shd w:val="clear" w:color="auto" w:fill="auto"/>
          </w:tcPr>
          <w:p w14:paraId="24539B25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3673AE23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SUO</w:t>
            </w:r>
          </w:p>
        </w:tc>
        <w:tc>
          <w:tcPr>
            <w:tcW w:w="3317" w:type="dxa"/>
            <w:shd w:val="clear" w:color="auto" w:fill="auto"/>
          </w:tcPr>
          <w:p w14:paraId="0EEC4A70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FFS</w:t>
            </w:r>
          </w:p>
        </w:tc>
      </w:tr>
      <w:tr w:rsidR="0024642B" w:rsidRPr="00202383" w14:paraId="1C5C969D" w14:textId="77777777" w:rsidTr="0024642B">
        <w:tc>
          <w:tcPr>
            <w:tcW w:w="3318" w:type="dxa"/>
            <w:shd w:val="clear" w:color="auto" w:fill="auto"/>
          </w:tcPr>
          <w:p w14:paraId="342E5061" w14:textId="77777777" w:rsidR="0024642B" w:rsidRPr="00202383" w:rsidRDefault="0024642B" w:rsidP="0062138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327" w:type="dxa"/>
            <w:shd w:val="clear" w:color="auto" w:fill="auto"/>
          </w:tcPr>
          <w:p w14:paraId="6FCE7938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P</w:t>
            </w:r>
            <w:r>
              <w:rPr>
                <w:rFonts w:ascii="Arial" w:hAnsi="Arial" w:cs="Arial"/>
                <w:lang w:eastAsia="zh-CN"/>
              </w:rPr>
              <w:t>_</w:t>
            </w:r>
            <w:r w:rsidRPr="00F67B79">
              <w:rPr>
                <w:rFonts w:ascii="Arial" w:hAnsi="Arial" w:cs="Arial"/>
                <w:lang w:eastAsia="zh-CN"/>
              </w:rPr>
              <w:t>NR</w:t>
            </w:r>
          </w:p>
        </w:tc>
        <w:tc>
          <w:tcPr>
            <w:tcW w:w="3317" w:type="dxa"/>
            <w:shd w:val="clear" w:color="auto" w:fill="auto"/>
          </w:tcPr>
          <w:p w14:paraId="5F0D4D55" w14:textId="77777777" w:rsidR="0024642B" w:rsidRPr="00F67B79" w:rsidRDefault="0024642B" w:rsidP="00621383">
            <w:pPr>
              <w:rPr>
                <w:rFonts w:ascii="Arial" w:hAnsi="Arial" w:cs="Arial"/>
                <w:lang w:eastAsia="zh-CN"/>
              </w:rPr>
            </w:pPr>
            <w:r w:rsidRPr="00F67B79">
              <w:rPr>
                <w:rFonts w:ascii="Arial" w:hAnsi="Arial" w:cs="Arial"/>
                <w:lang w:eastAsia="zh-CN"/>
              </w:rPr>
              <w:t>Per UE</w:t>
            </w:r>
          </w:p>
        </w:tc>
      </w:tr>
    </w:tbl>
    <w:p w14:paraId="696357A0" w14:textId="77777777" w:rsidR="0024642B" w:rsidRDefault="0024642B" w:rsidP="00CB5708">
      <w:pPr>
        <w:spacing w:line="312" w:lineRule="auto"/>
        <w:rPr>
          <w:rFonts w:ascii="Calibri" w:hAnsi="Calibri" w:cs="Arial"/>
        </w:rPr>
      </w:pPr>
    </w:p>
    <w:p w14:paraId="12873E07" w14:textId="77777777" w:rsidR="0024642B" w:rsidRPr="007744D4" w:rsidRDefault="0024642B" w:rsidP="00CB5708">
      <w:pPr>
        <w:spacing w:line="312" w:lineRule="auto"/>
        <w:rPr>
          <w:rFonts w:ascii="Calibri" w:hAnsi="Calibri" w:cs="Arial"/>
        </w:rPr>
      </w:pPr>
    </w:p>
    <w:p w14:paraId="4A52E87C" w14:textId="524FDA2F" w:rsidR="008C276F" w:rsidRDefault="00B10789" w:rsidP="00F6027D">
      <w:pPr>
        <w:pStyle w:val="Heading1"/>
      </w:pPr>
      <w:r>
        <w:lastRenderedPageBreak/>
        <w:t>CSI measurement and report</w:t>
      </w:r>
      <w:r w:rsidR="0082196E">
        <w:t xml:space="preserve"> </w:t>
      </w:r>
    </w:p>
    <w:p w14:paraId="167A7F7D" w14:textId="5B998705" w:rsidR="00A15DA4" w:rsidRDefault="00B10789" w:rsidP="00411B51">
      <w:r>
        <w:t xml:space="preserve">In </w:t>
      </w:r>
      <w:r w:rsidR="0082196E">
        <w:t xml:space="preserve">case of BWP switching, DCI is used to activate a BWP. </w:t>
      </w:r>
      <w:r w:rsidR="0078576B">
        <w:t xml:space="preserve">As the CSI framework has been agreed as configured per BWP, UE received the new BWP activation signaling immediately know what CSI resource/report/measurement setting should be used. However, it is still unknown in the spec that </w:t>
      </w:r>
      <w:r w:rsidR="00AE0994">
        <w:t xml:space="preserve">when does network can expect a meaningful measurement results from the UE. As a result, network doesn’t know when the activated BWP can be really used. </w:t>
      </w:r>
      <w:r w:rsidR="008A7C90">
        <w:t xml:space="preserve">In order to facilitate network operation, we propose to define a time window for BWP switching. And UE is expected to send an updated CSI report after that. </w:t>
      </w:r>
      <w:r w:rsidR="00A15DA4">
        <w:t xml:space="preserve">While the time window decided by UE process, it is also decided by when the CSI-RS is transmitted. We suggest to define the time window related to the first CSI-RS transmission in new activated BWP. </w:t>
      </w:r>
    </w:p>
    <w:p w14:paraId="2BDDB7EA" w14:textId="2118DDC1" w:rsidR="00A15DA4" w:rsidRPr="006D5BC6" w:rsidRDefault="00A15DA4" w:rsidP="00411B51">
      <w:pPr>
        <w:rPr>
          <w:b/>
        </w:rPr>
      </w:pPr>
      <w:r w:rsidRPr="006D5BC6">
        <w:rPr>
          <w:b/>
        </w:rPr>
        <w:t xml:space="preserve">Proposal: </w:t>
      </w:r>
      <w:r w:rsidR="00A65110" w:rsidRPr="006D5BC6">
        <w:rPr>
          <w:b/>
        </w:rPr>
        <w:t xml:space="preserve">After new BWP is activated, </w:t>
      </w:r>
      <w:r w:rsidRPr="006D5BC6">
        <w:rPr>
          <w:b/>
        </w:rPr>
        <w:t xml:space="preserve">UE is expected to feedback updated CSI report after x symbols of corresponding CSI-RS resource be first transmitted.  </w:t>
      </w:r>
      <w:r w:rsidR="00EC1F22" w:rsidRPr="006D5BC6">
        <w:rPr>
          <w:b/>
        </w:rPr>
        <w:t xml:space="preserve">FFS the value of x. </w:t>
      </w:r>
    </w:p>
    <w:p w14:paraId="5ABAA8FF" w14:textId="77777777" w:rsidR="00B10789" w:rsidRDefault="00B10789" w:rsidP="00411B51"/>
    <w:p w14:paraId="70C82586" w14:textId="6A5BE23B" w:rsidR="008D04DC" w:rsidRDefault="007C3145" w:rsidP="008D04DC">
      <w:pPr>
        <w:pStyle w:val="Heading1"/>
      </w:pPr>
      <w:r>
        <w:t>Conclusion</w:t>
      </w:r>
    </w:p>
    <w:p w14:paraId="32A0692E" w14:textId="59944CAF" w:rsidR="002E6BFB" w:rsidRDefault="007C3145" w:rsidP="00BE4FED">
      <w:pPr>
        <w:rPr>
          <w:lang w:val="en-GB"/>
        </w:rPr>
      </w:pPr>
      <w:r>
        <w:rPr>
          <w:lang w:val="en-GB"/>
        </w:rPr>
        <w:t xml:space="preserve">In this paper, we </w:t>
      </w:r>
      <w:r w:rsidR="006D5BC6">
        <w:rPr>
          <w:lang w:val="en-GB"/>
        </w:rPr>
        <w:t xml:space="preserve">suggested to define UE CSI measurement and report behaviour for the dynamic BWP switching. </w:t>
      </w:r>
      <w:r w:rsidR="00DB7B21">
        <w:rPr>
          <w:lang w:val="en-GB"/>
        </w:rPr>
        <w:t>In particular, we have the following proposal:</w:t>
      </w:r>
    </w:p>
    <w:p w14:paraId="63AE8C6C" w14:textId="77777777" w:rsidR="006D5BC6" w:rsidRPr="006D5BC6" w:rsidRDefault="006D5BC6" w:rsidP="006D5BC6">
      <w:pPr>
        <w:rPr>
          <w:b/>
        </w:rPr>
      </w:pPr>
      <w:r w:rsidRPr="006D5BC6">
        <w:rPr>
          <w:b/>
        </w:rPr>
        <w:t xml:space="preserve">Proposal: After new BWP is activated, UE is expected to feedback updated CSI report after x symbols of corresponding CSI-RS resource be first transmitted.  FFS the value of x. </w:t>
      </w:r>
    </w:p>
    <w:p w14:paraId="20B93F0A" w14:textId="76F555FA" w:rsidR="0019306E" w:rsidRPr="00DF25A5" w:rsidRDefault="0019306E" w:rsidP="0019306E">
      <w:pPr>
        <w:rPr>
          <w:b/>
          <w:lang w:val="en-GB"/>
        </w:rPr>
      </w:pP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2584215A" w14:textId="54775C32" w:rsidR="00E8656A" w:rsidRDefault="00E8656A" w:rsidP="009A4F80">
      <w:pPr>
        <w:pStyle w:val="2222"/>
        <w:spacing w:after="120" w:line="288" w:lineRule="auto"/>
        <w:ind w:firstLineChars="0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>[1] RAN1</w:t>
      </w:r>
      <w:r w:rsidR="00032A71">
        <w:rPr>
          <w:rFonts w:eastAsia="Batang" w:cs="Times New Roman"/>
          <w:lang w:eastAsia="zh-CN"/>
        </w:rPr>
        <w:t xml:space="preserve"> #91</w:t>
      </w:r>
      <w:r>
        <w:rPr>
          <w:rFonts w:eastAsia="Batang" w:cs="Times New Roman"/>
          <w:lang w:eastAsia="zh-CN"/>
        </w:rPr>
        <w:t xml:space="preserve"> Chairman’s notes</w:t>
      </w:r>
    </w:p>
    <w:sectPr w:rsidR="00E8656A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9ED74" w14:textId="77777777" w:rsidR="002B4E3A" w:rsidRDefault="002B4E3A" w:rsidP="00A03DF3">
      <w:pPr>
        <w:spacing w:after="0"/>
      </w:pPr>
      <w:r>
        <w:separator/>
      </w:r>
    </w:p>
  </w:endnote>
  <w:endnote w:type="continuationSeparator" w:id="0">
    <w:p w14:paraId="3F884C44" w14:textId="77777777" w:rsidR="002B4E3A" w:rsidRDefault="002B4E3A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E6321F" w:rsidRDefault="00E6321F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E6321F" w:rsidRDefault="00E6321F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06A0C9F2" w:rsidR="00E6321F" w:rsidRDefault="00E6321F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160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160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43205" w14:textId="77777777" w:rsidR="002B4E3A" w:rsidRDefault="002B4E3A" w:rsidP="00A03DF3">
      <w:pPr>
        <w:spacing w:after="0"/>
      </w:pPr>
      <w:r>
        <w:separator/>
      </w:r>
    </w:p>
  </w:footnote>
  <w:footnote w:type="continuationSeparator" w:id="0">
    <w:p w14:paraId="4DF9002E" w14:textId="77777777" w:rsidR="002B4E3A" w:rsidRDefault="002B4E3A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E6321F" w:rsidRDefault="00E63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CB8E80DE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464E6"/>
    <w:multiLevelType w:val="hybridMultilevel"/>
    <w:tmpl w:val="DFC8AD5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59A3"/>
    <w:rsid w:val="00016C91"/>
    <w:rsid w:val="00027C22"/>
    <w:rsid w:val="00030C32"/>
    <w:rsid w:val="00030F70"/>
    <w:rsid w:val="00032A71"/>
    <w:rsid w:val="00033AB4"/>
    <w:rsid w:val="00033DFD"/>
    <w:rsid w:val="00035544"/>
    <w:rsid w:val="00036CD9"/>
    <w:rsid w:val="00042087"/>
    <w:rsid w:val="00043BFA"/>
    <w:rsid w:val="0004589F"/>
    <w:rsid w:val="00045CDA"/>
    <w:rsid w:val="00051B99"/>
    <w:rsid w:val="00052BC3"/>
    <w:rsid w:val="0006297E"/>
    <w:rsid w:val="00066211"/>
    <w:rsid w:val="00066D52"/>
    <w:rsid w:val="000714BA"/>
    <w:rsid w:val="0007152D"/>
    <w:rsid w:val="00071F56"/>
    <w:rsid w:val="000832B2"/>
    <w:rsid w:val="00084082"/>
    <w:rsid w:val="00087046"/>
    <w:rsid w:val="00092FC7"/>
    <w:rsid w:val="000935E4"/>
    <w:rsid w:val="000954F9"/>
    <w:rsid w:val="000A2C56"/>
    <w:rsid w:val="000A3623"/>
    <w:rsid w:val="000A3742"/>
    <w:rsid w:val="000B2FEE"/>
    <w:rsid w:val="000B4387"/>
    <w:rsid w:val="000C2AB2"/>
    <w:rsid w:val="000C3241"/>
    <w:rsid w:val="000C5F30"/>
    <w:rsid w:val="000C6376"/>
    <w:rsid w:val="000D0F48"/>
    <w:rsid w:val="000D1090"/>
    <w:rsid w:val="000D183F"/>
    <w:rsid w:val="000D44F3"/>
    <w:rsid w:val="000D534C"/>
    <w:rsid w:val="000D7B19"/>
    <w:rsid w:val="000E4677"/>
    <w:rsid w:val="000E7D06"/>
    <w:rsid w:val="000F0E8F"/>
    <w:rsid w:val="000F1EFB"/>
    <w:rsid w:val="000F69DA"/>
    <w:rsid w:val="000F70D6"/>
    <w:rsid w:val="000F75BF"/>
    <w:rsid w:val="001001EF"/>
    <w:rsid w:val="001026C3"/>
    <w:rsid w:val="00104F96"/>
    <w:rsid w:val="00105963"/>
    <w:rsid w:val="00107EBD"/>
    <w:rsid w:val="00112BF4"/>
    <w:rsid w:val="00113B47"/>
    <w:rsid w:val="001153C1"/>
    <w:rsid w:val="0011607E"/>
    <w:rsid w:val="00116777"/>
    <w:rsid w:val="00123BDE"/>
    <w:rsid w:val="001241AA"/>
    <w:rsid w:val="00125BD3"/>
    <w:rsid w:val="001324C6"/>
    <w:rsid w:val="00134857"/>
    <w:rsid w:val="0013723F"/>
    <w:rsid w:val="001372D8"/>
    <w:rsid w:val="001402F1"/>
    <w:rsid w:val="001440C3"/>
    <w:rsid w:val="00144A9B"/>
    <w:rsid w:val="001456CE"/>
    <w:rsid w:val="00145A3A"/>
    <w:rsid w:val="00146787"/>
    <w:rsid w:val="00146E83"/>
    <w:rsid w:val="00147AF1"/>
    <w:rsid w:val="001501A9"/>
    <w:rsid w:val="0015086A"/>
    <w:rsid w:val="00150F00"/>
    <w:rsid w:val="00152E02"/>
    <w:rsid w:val="00157ECF"/>
    <w:rsid w:val="0016463F"/>
    <w:rsid w:val="001735CB"/>
    <w:rsid w:val="00177C3E"/>
    <w:rsid w:val="00180BD3"/>
    <w:rsid w:val="00183B2D"/>
    <w:rsid w:val="00184167"/>
    <w:rsid w:val="0019306E"/>
    <w:rsid w:val="00195C29"/>
    <w:rsid w:val="001968DB"/>
    <w:rsid w:val="001974D0"/>
    <w:rsid w:val="001A059E"/>
    <w:rsid w:val="001A0BC6"/>
    <w:rsid w:val="001B148E"/>
    <w:rsid w:val="001B1ED0"/>
    <w:rsid w:val="001B6C4D"/>
    <w:rsid w:val="001C1815"/>
    <w:rsid w:val="001C1C05"/>
    <w:rsid w:val="001C3C25"/>
    <w:rsid w:val="001D7377"/>
    <w:rsid w:val="001E0FE1"/>
    <w:rsid w:val="001E1278"/>
    <w:rsid w:val="001E165A"/>
    <w:rsid w:val="001E7A26"/>
    <w:rsid w:val="001F0EBA"/>
    <w:rsid w:val="001F3E76"/>
    <w:rsid w:val="002011A1"/>
    <w:rsid w:val="00206D78"/>
    <w:rsid w:val="00206DA2"/>
    <w:rsid w:val="00207238"/>
    <w:rsid w:val="0020778E"/>
    <w:rsid w:val="00207CDD"/>
    <w:rsid w:val="00211B7F"/>
    <w:rsid w:val="002123C7"/>
    <w:rsid w:val="00214FF2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5F95"/>
    <w:rsid w:val="0023725C"/>
    <w:rsid w:val="0024109B"/>
    <w:rsid w:val="00243337"/>
    <w:rsid w:val="00245D97"/>
    <w:rsid w:val="0024642B"/>
    <w:rsid w:val="00250A2F"/>
    <w:rsid w:val="00250CF1"/>
    <w:rsid w:val="00250D87"/>
    <w:rsid w:val="00253CE0"/>
    <w:rsid w:val="0025521A"/>
    <w:rsid w:val="002639F5"/>
    <w:rsid w:val="00264444"/>
    <w:rsid w:val="00264F59"/>
    <w:rsid w:val="0026628D"/>
    <w:rsid w:val="002665E9"/>
    <w:rsid w:val="00267830"/>
    <w:rsid w:val="00270E7D"/>
    <w:rsid w:val="00273449"/>
    <w:rsid w:val="00273B90"/>
    <w:rsid w:val="00280D6A"/>
    <w:rsid w:val="00282243"/>
    <w:rsid w:val="00286D5E"/>
    <w:rsid w:val="00294E72"/>
    <w:rsid w:val="002A2309"/>
    <w:rsid w:val="002A443F"/>
    <w:rsid w:val="002B113B"/>
    <w:rsid w:val="002B26F8"/>
    <w:rsid w:val="002B4E3A"/>
    <w:rsid w:val="002C49F0"/>
    <w:rsid w:val="002D0E77"/>
    <w:rsid w:val="002D1D49"/>
    <w:rsid w:val="002D6FB7"/>
    <w:rsid w:val="002E37DE"/>
    <w:rsid w:val="002E6BFB"/>
    <w:rsid w:val="002F0D56"/>
    <w:rsid w:val="002F3FC4"/>
    <w:rsid w:val="00301F11"/>
    <w:rsid w:val="0030249F"/>
    <w:rsid w:val="00303721"/>
    <w:rsid w:val="00304012"/>
    <w:rsid w:val="00305BD0"/>
    <w:rsid w:val="003115F1"/>
    <w:rsid w:val="0031220B"/>
    <w:rsid w:val="00313737"/>
    <w:rsid w:val="003149DE"/>
    <w:rsid w:val="00316619"/>
    <w:rsid w:val="00320BD0"/>
    <w:rsid w:val="00323D1C"/>
    <w:rsid w:val="003246F3"/>
    <w:rsid w:val="003266DD"/>
    <w:rsid w:val="0033170C"/>
    <w:rsid w:val="00331DD7"/>
    <w:rsid w:val="00332A66"/>
    <w:rsid w:val="003336FC"/>
    <w:rsid w:val="00337899"/>
    <w:rsid w:val="00340592"/>
    <w:rsid w:val="00340D03"/>
    <w:rsid w:val="0034274F"/>
    <w:rsid w:val="003458D8"/>
    <w:rsid w:val="00351607"/>
    <w:rsid w:val="003547D5"/>
    <w:rsid w:val="00363E20"/>
    <w:rsid w:val="003641F4"/>
    <w:rsid w:val="003670A8"/>
    <w:rsid w:val="0037404F"/>
    <w:rsid w:val="00375AB6"/>
    <w:rsid w:val="00376A4C"/>
    <w:rsid w:val="003778D9"/>
    <w:rsid w:val="00387A55"/>
    <w:rsid w:val="00390188"/>
    <w:rsid w:val="00393F89"/>
    <w:rsid w:val="0039473D"/>
    <w:rsid w:val="0039532E"/>
    <w:rsid w:val="00395A22"/>
    <w:rsid w:val="003A157A"/>
    <w:rsid w:val="003A17F8"/>
    <w:rsid w:val="003A1BE3"/>
    <w:rsid w:val="003A1CDB"/>
    <w:rsid w:val="003A3C47"/>
    <w:rsid w:val="003A4133"/>
    <w:rsid w:val="003A432F"/>
    <w:rsid w:val="003A6195"/>
    <w:rsid w:val="003A78B4"/>
    <w:rsid w:val="003B146A"/>
    <w:rsid w:val="003B28E2"/>
    <w:rsid w:val="003B4545"/>
    <w:rsid w:val="003B5826"/>
    <w:rsid w:val="003B5C49"/>
    <w:rsid w:val="003C04C9"/>
    <w:rsid w:val="003C312A"/>
    <w:rsid w:val="003C3526"/>
    <w:rsid w:val="003D1837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68FF"/>
    <w:rsid w:val="00401CA4"/>
    <w:rsid w:val="00403CB9"/>
    <w:rsid w:val="00404A3A"/>
    <w:rsid w:val="00404B2F"/>
    <w:rsid w:val="00404E7A"/>
    <w:rsid w:val="0040529B"/>
    <w:rsid w:val="00411B51"/>
    <w:rsid w:val="0041562C"/>
    <w:rsid w:val="00415A40"/>
    <w:rsid w:val="00415F3B"/>
    <w:rsid w:val="00416848"/>
    <w:rsid w:val="0041687B"/>
    <w:rsid w:val="00417010"/>
    <w:rsid w:val="004171DA"/>
    <w:rsid w:val="0041753A"/>
    <w:rsid w:val="00420203"/>
    <w:rsid w:val="00422C37"/>
    <w:rsid w:val="00426367"/>
    <w:rsid w:val="004340D2"/>
    <w:rsid w:val="00434EBF"/>
    <w:rsid w:val="004377F0"/>
    <w:rsid w:val="0044468E"/>
    <w:rsid w:val="004457B1"/>
    <w:rsid w:val="004506EF"/>
    <w:rsid w:val="00456C02"/>
    <w:rsid w:val="00462337"/>
    <w:rsid w:val="00464EBF"/>
    <w:rsid w:val="00467FC6"/>
    <w:rsid w:val="00470355"/>
    <w:rsid w:val="00470821"/>
    <w:rsid w:val="00471486"/>
    <w:rsid w:val="00477A4A"/>
    <w:rsid w:val="0048326E"/>
    <w:rsid w:val="00484322"/>
    <w:rsid w:val="00487426"/>
    <w:rsid w:val="00491CAF"/>
    <w:rsid w:val="00492A62"/>
    <w:rsid w:val="00492AF8"/>
    <w:rsid w:val="004934E6"/>
    <w:rsid w:val="004A0B7B"/>
    <w:rsid w:val="004A18E9"/>
    <w:rsid w:val="004A5460"/>
    <w:rsid w:val="004A6EA1"/>
    <w:rsid w:val="004A7A57"/>
    <w:rsid w:val="004B1914"/>
    <w:rsid w:val="004B53E3"/>
    <w:rsid w:val="004B761C"/>
    <w:rsid w:val="004C01AE"/>
    <w:rsid w:val="004C5E1C"/>
    <w:rsid w:val="004C6E15"/>
    <w:rsid w:val="004D23C9"/>
    <w:rsid w:val="004D2D73"/>
    <w:rsid w:val="004D4847"/>
    <w:rsid w:val="004D7BEC"/>
    <w:rsid w:val="004E24E6"/>
    <w:rsid w:val="004E2B12"/>
    <w:rsid w:val="004E3B7E"/>
    <w:rsid w:val="004F14EC"/>
    <w:rsid w:val="004F46D6"/>
    <w:rsid w:val="005005DC"/>
    <w:rsid w:val="00502F81"/>
    <w:rsid w:val="00503B88"/>
    <w:rsid w:val="005060E4"/>
    <w:rsid w:val="00507616"/>
    <w:rsid w:val="00512C66"/>
    <w:rsid w:val="005132EB"/>
    <w:rsid w:val="00514CE1"/>
    <w:rsid w:val="00520D3A"/>
    <w:rsid w:val="00526E57"/>
    <w:rsid w:val="005277C1"/>
    <w:rsid w:val="00530A7F"/>
    <w:rsid w:val="00531896"/>
    <w:rsid w:val="00534474"/>
    <w:rsid w:val="00542900"/>
    <w:rsid w:val="00546C64"/>
    <w:rsid w:val="0055425E"/>
    <w:rsid w:val="00554916"/>
    <w:rsid w:val="00554F91"/>
    <w:rsid w:val="005571E9"/>
    <w:rsid w:val="00557E3C"/>
    <w:rsid w:val="00566D2E"/>
    <w:rsid w:val="005672AD"/>
    <w:rsid w:val="00572015"/>
    <w:rsid w:val="00572547"/>
    <w:rsid w:val="00576D01"/>
    <w:rsid w:val="0058635D"/>
    <w:rsid w:val="0058670E"/>
    <w:rsid w:val="00591605"/>
    <w:rsid w:val="00594E1F"/>
    <w:rsid w:val="005A13B6"/>
    <w:rsid w:val="005A4C90"/>
    <w:rsid w:val="005B00FF"/>
    <w:rsid w:val="005B4A31"/>
    <w:rsid w:val="005C17F4"/>
    <w:rsid w:val="005C1BF7"/>
    <w:rsid w:val="005C5F6F"/>
    <w:rsid w:val="005D4158"/>
    <w:rsid w:val="005D6B9E"/>
    <w:rsid w:val="005E071E"/>
    <w:rsid w:val="005E4053"/>
    <w:rsid w:val="005E799B"/>
    <w:rsid w:val="005F2BEE"/>
    <w:rsid w:val="005F352C"/>
    <w:rsid w:val="005F49BE"/>
    <w:rsid w:val="00605C24"/>
    <w:rsid w:val="006126DD"/>
    <w:rsid w:val="0061677A"/>
    <w:rsid w:val="00620B9B"/>
    <w:rsid w:val="00624938"/>
    <w:rsid w:val="00624B02"/>
    <w:rsid w:val="0062730F"/>
    <w:rsid w:val="0062773D"/>
    <w:rsid w:val="00640FCE"/>
    <w:rsid w:val="00641160"/>
    <w:rsid w:val="0064134E"/>
    <w:rsid w:val="00647991"/>
    <w:rsid w:val="00647AC9"/>
    <w:rsid w:val="00652970"/>
    <w:rsid w:val="00652B6D"/>
    <w:rsid w:val="00653B6D"/>
    <w:rsid w:val="00655A41"/>
    <w:rsid w:val="00655B30"/>
    <w:rsid w:val="0065608D"/>
    <w:rsid w:val="00657DAE"/>
    <w:rsid w:val="0066172B"/>
    <w:rsid w:val="006625D4"/>
    <w:rsid w:val="00662774"/>
    <w:rsid w:val="00676C08"/>
    <w:rsid w:val="006774EA"/>
    <w:rsid w:val="00681140"/>
    <w:rsid w:val="00690ECB"/>
    <w:rsid w:val="006925F2"/>
    <w:rsid w:val="00692A94"/>
    <w:rsid w:val="00694F4B"/>
    <w:rsid w:val="00696C54"/>
    <w:rsid w:val="00697CB2"/>
    <w:rsid w:val="006A1848"/>
    <w:rsid w:val="006A69EC"/>
    <w:rsid w:val="006B13A0"/>
    <w:rsid w:val="006B45D0"/>
    <w:rsid w:val="006D06BF"/>
    <w:rsid w:val="006D4F51"/>
    <w:rsid w:val="006D5BC6"/>
    <w:rsid w:val="006D71C6"/>
    <w:rsid w:val="006E3876"/>
    <w:rsid w:val="006E5D2D"/>
    <w:rsid w:val="006F1DB7"/>
    <w:rsid w:val="00700967"/>
    <w:rsid w:val="00701AC6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26EBF"/>
    <w:rsid w:val="007314F6"/>
    <w:rsid w:val="00737AE7"/>
    <w:rsid w:val="00744101"/>
    <w:rsid w:val="007450E7"/>
    <w:rsid w:val="00745F1D"/>
    <w:rsid w:val="007523CE"/>
    <w:rsid w:val="00756B03"/>
    <w:rsid w:val="007609D8"/>
    <w:rsid w:val="0076148F"/>
    <w:rsid w:val="00761948"/>
    <w:rsid w:val="0076369B"/>
    <w:rsid w:val="0076536B"/>
    <w:rsid w:val="00765500"/>
    <w:rsid w:val="00765575"/>
    <w:rsid w:val="00767F04"/>
    <w:rsid w:val="007712A1"/>
    <w:rsid w:val="0077254B"/>
    <w:rsid w:val="007744D4"/>
    <w:rsid w:val="0077540B"/>
    <w:rsid w:val="00775CDB"/>
    <w:rsid w:val="00776061"/>
    <w:rsid w:val="00777CE6"/>
    <w:rsid w:val="00777D9A"/>
    <w:rsid w:val="00780F90"/>
    <w:rsid w:val="007842E3"/>
    <w:rsid w:val="0078576B"/>
    <w:rsid w:val="00785FC0"/>
    <w:rsid w:val="00787924"/>
    <w:rsid w:val="00787DC9"/>
    <w:rsid w:val="007933F1"/>
    <w:rsid w:val="00794BEE"/>
    <w:rsid w:val="00795D96"/>
    <w:rsid w:val="007964CB"/>
    <w:rsid w:val="007A4702"/>
    <w:rsid w:val="007B04C5"/>
    <w:rsid w:val="007B0698"/>
    <w:rsid w:val="007B1EF8"/>
    <w:rsid w:val="007B3085"/>
    <w:rsid w:val="007B3DE9"/>
    <w:rsid w:val="007B4487"/>
    <w:rsid w:val="007B4F78"/>
    <w:rsid w:val="007B6396"/>
    <w:rsid w:val="007B6F7A"/>
    <w:rsid w:val="007B777E"/>
    <w:rsid w:val="007C2BE5"/>
    <w:rsid w:val="007C3145"/>
    <w:rsid w:val="007C3B30"/>
    <w:rsid w:val="007D025A"/>
    <w:rsid w:val="007D37A6"/>
    <w:rsid w:val="007D4364"/>
    <w:rsid w:val="007D4EF8"/>
    <w:rsid w:val="007D74B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7F6B89"/>
    <w:rsid w:val="00806BAD"/>
    <w:rsid w:val="00811A50"/>
    <w:rsid w:val="00816FB9"/>
    <w:rsid w:val="0082196E"/>
    <w:rsid w:val="008236D0"/>
    <w:rsid w:val="008255CA"/>
    <w:rsid w:val="00825EC8"/>
    <w:rsid w:val="00826899"/>
    <w:rsid w:val="008307E3"/>
    <w:rsid w:val="00832D6D"/>
    <w:rsid w:val="00835340"/>
    <w:rsid w:val="00841D9F"/>
    <w:rsid w:val="00846200"/>
    <w:rsid w:val="00847215"/>
    <w:rsid w:val="0085091F"/>
    <w:rsid w:val="00852AA1"/>
    <w:rsid w:val="00853B77"/>
    <w:rsid w:val="00853E57"/>
    <w:rsid w:val="0086141D"/>
    <w:rsid w:val="008645B9"/>
    <w:rsid w:val="008656E6"/>
    <w:rsid w:val="00872C91"/>
    <w:rsid w:val="00876362"/>
    <w:rsid w:val="0088025E"/>
    <w:rsid w:val="0088342F"/>
    <w:rsid w:val="008866D5"/>
    <w:rsid w:val="00886C69"/>
    <w:rsid w:val="00896357"/>
    <w:rsid w:val="00896ED9"/>
    <w:rsid w:val="008A0593"/>
    <w:rsid w:val="008A1B5D"/>
    <w:rsid w:val="008A5CC4"/>
    <w:rsid w:val="008A7C64"/>
    <w:rsid w:val="008A7C90"/>
    <w:rsid w:val="008B2785"/>
    <w:rsid w:val="008B3646"/>
    <w:rsid w:val="008B3683"/>
    <w:rsid w:val="008B4FF5"/>
    <w:rsid w:val="008B557C"/>
    <w:rsid w:val="008C276F"/>
    <w:rsid w:val="008C7323"/>
    <w:rsid w:val="008C7CB9"/>
    <w:rsid w:val="008D04DC"/>
    <w:rsid w:val="008D098B"/>
    <w:rsid w:val="008D2A8E"/>
    <w:rsid w:val="008E1849"/>
    <w:rsid w:val="008E4A25"/>
    <w:rsid w:val="008E5AEC"/>
    <w:rsid w:val="008E613F"/>
    <w:rsid w:val="008F1068"/>
    <w:rsid w:val="008F530E"/>
    <w:rsid w:val="009031D6"/>
    <w:rsid w:val="009060A4"/>
    <w:rsid w:val="00906F42"/>
    <w:rsid w:val="00907FBE"/>
    <w:rsid w:val="009153CC"/>
    <w:rsid w:val="0092002C"/>
    <w:rsid w:val="00920EB9"/>
    <w:rsid w:val="0092482B"/>
    <w:rsid w:val="0092684B"/>
    <w:rsid w:val="0093256C"/>
    <w:rsid w:val="00932E94"/>
    <w:rsid w:val="00934260"/>
    <w:rsid w:val="00935907"/>
    <w:rsid w:val="00940F70"/>
    <w:rsid w:val="00944B08"/>
    <w:rsid w:val="0095019A"/>
    <w:rsid w:val="00952071"/>
    <w:rsid w:val="0095273F"/>
    <w:rsid w:val="009535EE"/>
    <w:rsid w:val="00957370"/>
    <w:rsid w:val="00961690"/>
    <w:rsid w:val="00961AEC"/>
    <w:rsid w:val="009649DA"/>
    <w:rsid w:val="00966989"/>
    <w:rsid w:val="0097289C"/>
    <w:rsid w:val="00982817"/>
    <w:rsid w:val="009867D6"/>
    <w:rsid w:val="00986E49"/>
    <w:rsid w:val="00990685"/>
    <w:rsid w:val="00990A43"/>
    <w:rsid w:val="009A0E1B"/>
    <w:rsid w:val="009A11F2"/>
    <w:rsid w:val="009A3908"/>
    <w:rsid w:val="009A4F80"/>
    <w:rsid w:val="009A5C07"/>
    <w:rsid w:val="009B0D4E"/>
    <w:rsid w:val="009B34F4"/>
    <w:rsid w:val="009B3CC5"/>
    <w:rsid w:val="009B46AB"/>
    <w:rsid w:val="009B6715"/>
    <w:rsid w:val="009C4798"/>
    <w:rsid w:val="009C7C90"/>
    <w:rsid w:val="009D7F5C"/>
    <w:rsid w:val="009E3171"/>
    <w:rsid w:val="009E4313"/>
    <w:rsid w:val="009E6668"/>
    <w:rsid w:val="009E6A30"/>
    <w:rsid w:val="009E6E2B"/>
    <w:rsid w:val="009E7909"/>
    <w:rsid w:val="009F29BB"/>
    <w:rsid w:val="009F4239"/>
    <w:rsid w:val="009F6A8B"/>
    <w:rsid w:val="00A00EF0"/>
    <w:rsid w:val="00A01C3B"/>
    <w:rsid w:val="00A03DF3"/>
    <w:rsid w:val="00A04D43"/>
    <w:rsid w:val="00A126DF"/>
    <w:rsid w:val="00A128BE"/>
    <w:rsid w:val="00A15DA4"/>
    <w:rsid w:val="00A17E1C"/>
    <w:rsid w:val="00A22287"/>
    <w:rsid w:val="00A24FFD"/>
    <w:rsid w:val="00A27BFE"/>
    <w:rsid w:val="00A35A20"/>
    <w:rsid w:val="00A36F7A"/>
    <w:rsid w:val="00A40933"/>
    <w:rsid w:val="00A41BC2"/>
    <w:rsid w:val="00A42970"/>
    <w:rsid w:val="00A442F2"/>
    <w:rsid w:val="00A45CAD"/>
    <w:rsid w:val="00A462B3"/>
    <w:rsid w:val="00A511C5"/>
    <w:rsid w:val="00A5331F"/>
    <w:rsid w:val="00A57130"/>
    <w:rsid w:val="00A60C98"/>
    <w:rsid w:val="00A62AF6"/>
    <w:rsid w:val="00A62EBB"/>
    <w:rsid w:val="00A63D5B"/>
    <w:rsid w:val="00A63F79"/>
    <w:rsid w:val="00A65110"/>
    <w:rsid w:val="00A65BAB"/>
    <w:rsid w:val="00A706A9"/>
    <w:rsid w:val="00A71D7F"/>
    <w:rsid w:val="00A75D64"/>
    <w:rsid w:val="00A77359"/>
    <w:rsid w:val="00A77589"/>
    <w:rsid w:val="00A81478"/>
    <w:rsid w:val="00A903F7"/>
    <w:rsid w:val="00A96350"/>
    <w:rsid w:val="00AA02EB"/>
    <w:rsid w:val="00AA5ED1"/>
    <w:rsid w:val="00AA7889"/>
    <w:rsid w:val="00AB2709"/>
    <w:rsid w:val="00AB6C12"/>
    <w:rsid w:val="00AC0B07"/>
    <w:rsid w:val="00AD476B"/>
    <w:rsid w:val="00AE0994"/>
    <w:rsid w:val="00AE0BB3"/>
    <w:rsid w:val="00AE1C31"/>
    <w:rsid w:val="00AE4956"/>
    <w:rsid w:val="00AE5E33"/>
    <w:rsid w:val="00AE6679"/>
    <w:rsid w:val="00AE7311"/>
    <w:rsid w:val="00AF2C72"/>
    <w:rsid w:val="00B0220C"/>
    <w:rsid w:val="00B10448"/>
    <w:rsid w:val="00B10789"/>
    <w:rsid w:val="00B1573B"/>
    <w:rsid w:val="00B15EE5"/>
    <w:rsid w:val="00B161CA"/>
    <w:rsid w:val="00B21435"/>
    <w:rsid w:val="00B25548"/>
    <w:rsid w:val="00B2760E"/>
    <w:rsid w:val="00B27AF1"/>
    <w:rsid w:val="00B31451"/>
    <w:rsid w:val="00B342FC"/>
    <w:rsid w:val="00B34E93"/>
    <w:rsid w:val="00B35D09"/>
    <w:rsid w:val="00B4399E"/>
    <w:rsid w:val="00B43D45"/>
    <w:rsid w:val="00B44385"/>
    <w:rsid w:val="00B50BAC"/>
    <w:rsid w:val="00B52CA9"/>
    <w:rsid w:val="00B54124"/>
    <w:rsid w:val="00B56C15"/>
    <w:rsid w:val="00B625A0"/>
    <w:rsid w:val="00B62F92"/>
    <w:rsid w:val="00B635F9"/>
    <w:rsid w:val="00B64959"/>
    <w:rsid w:val="00B66010"/>
    <w:rsid w:val="00B66A6D"/>
    <w:rsid w:val="00B7005D"/>
    <w:rsid w:val="00B705C0"/>
    <w:rsid w:val="00B70845"/>
    <w:rsid w:val="00B71769"/>
    <w:rsid w:val="00B75BAE"/>
    <w:rsid w:val="00B8083F"/>
    <w:rsid w:val="00B86C48"/>
    <w:rsid w:val="00B940DF"/>
    <w:rsid w:val="00B96639"/>
    <w:rsid w:val="00BA7ED4"/>
    <w:rsid w:val="00BB7132"/>
    <w:rsid w:val="00BC2552"/>
    <w:rsid w:val="00BC622B"/>
    <w:rsid w:val="00BC6517"/>
    <w:rsid w:val="00BC66E7"/>
    <w:rsid w:val="00BC7F02"/>
    <w:rsid w:val="00BD2690"/>
    <w:rsid w:val="00BD2C99"/>
    <w:rsid w:val="00BD4A15"/>
    <w:rsid w:val="00BE119E"/>
    <w:rsid w:val="00BE4FED"/>
    <w:rsid w:val="00BE5F8E"/>
    <w:rsid w:val="00BF3706"/>
    <w:rsid w:val="00C03938"/>
    <w:rsid w:val="00C03AC6"/>
    <w:rsid w:val="00C13C76"/>
    <w:rsid w:val="00C20564"/>
    <w:rsid w:val="00C22111"/>
    <w:rsid w:val="00C23C35"/>
    <w:rsid w:val="00C2535E"/>
    <w:rsid w:val="00C31268"/>
    <w:rsid w:val="00C32EE0"/>
    <w:rsid w:val="00C3611F"/>
    <w:rsid w:val="00C366CB"/>
    <w:rsid w:val="00C414EE"/>
    <w:rsid w:val="00C41936"/>
    <w:rsid w:val="00C43059"/>
    <w:rsid w:val="00C50D06"/>
    <w:rsid w:val="00C50F1D"/>
    <w:rsid w:val="00C532A5"/>
    <w:rsid w:val="00C542D0"/>
    <w:rsid w:val="00C576E6"/>
    <w:rsid w:val="00C61CB0"/>
    <w:rsid w:val="00C63851"/>
    <w:rsid w:val="00C63E31"/>
    <w:rsid w:val="00C64ABB"/>
    <w:rsid w:val="00C66201"/>
    <w:rsid w:val="00C74074"/>
    <w:rsid w:val="00C76A03"/>
    <w:rsid w:val="00C8028F"/>
    <w:rsid w:val="00C808FF"/>
    <w:rsid w:val="00C815AD"/>
    <w:rsid w:val="00C871CD"/>
    <w:rsid w:val="00C92614"/>
    <w:rsid w:val="00C939F2"/>
    <w:rsid w:val="00C93C7D"/>
    <w:rsid w:val="00CA24CA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2CE4"/>
    <w:rsid w:val="00CC43DA"/>
    <w:rsid w:val="00CC4B9E"/>
    <w:rsid w:val="00CD2E61"/>
    <w:rsid w:val="00CD4BDE"/>
    <w:rsid w:val="00CD4EE8"/>
    <w:rsid w:val="00CD6D79"/>
    <w:rsid w:val="00CE0576"/>
    <w:rsid w:val="00CE5D77"/>
    <w:rsid w:val="00CF1146"/>
    <w:rsid w:val="00CF1C52"/>
    <w:rsid w:val="00CF2D90"/>
    <w:rsid w:val="00CF3E9E"/>
    <w:rsid w:val="00CF51E5"/>
    <w:rsid w:val="00D06BBF"/>
    <w:rsid w:val="00D07A78"/>
    <w:rsid w:val="00D1087A"/>
    <w:rsid w:val="00D11AD9"/>
    <w:rsid w:val="00D11E75"/>
    <w:rsid w:val="00D23DBC"/>
    <w:rsid w:val="00D25618"/>
    <w:rsid w:val="00D2655C"/>
    <w:rsid w:val="00D31826"/>
    <w:rsid w:val="00D32790"/>
    <w:rsid w:val="00D35E43"/>
    <w:rsid w:val="00D4100D"/>
    <w:rsid w:val="00D42A35"/>
    <w:rsid w:val="00D44176"/>
    <w:rsid w:val="00D45806"/>
    <w:rsid w:val="00D50179"/>
    <w:rsid w:val="00D50A19"/>
    <w:rsid w:val="00D53550"/>
    <w:rsid w:val="00D53C2F"/>
    <w:rsid w:val="00D56CE1"/>
    <w:rsid w:val="00D609E6"/>
    <w:rsid w:val="00D6196D"/>
    <w:rsid w:val="00D62193"/>
    <w:rsid w:val="00D679A2"/>
    <w:rsid w:val="00D70BDF"/>
    <w:rsid w:val="00D72D81"/>
    <w:rsid w:val="00D757D5"/>
    <w:rsid w:val="00D844CD"/>
    <w:rsid w:val="00D85D7C"/>
    <w:rsid w:val="00D86C0A"/>
    <w:rsid w:val="00D86CDE"/>
    <w:rsid w:val="00D923F2"/>
    <w:rsid w:val="00DA1B9A"/>
    <w:rsid w:val="00DA7B6D"/>
    <w:rsid w:val="00DB2EDD"/>
    <w:rsid w:val="00DB32D0"/>
    <w:rsid w:val="00DB7753"/>
    <w:rsid w:val="00DB7B21"/>
    <w:rsid w:val="00DC69F1"/>
    <w:rsid w:val="00DC7F08"/>
    <w:rsid w:val="00DE093B"/>
    <w:rsid w:val="00DE4BE7"/>
    <w:rsid w:val="00DE5572"/>
    <w:rsid w:val="00DE58D3"/>
    <w:rsid w:val="00DE796D"/>
    <w:rsid w:val="00DF25A5"/>
    <w:rsid w:val="00E030D4"/>
    <w:rsid w:val="00E06634"/>
    <w:rsid w:val="00E07DBF"/>
    <w:rsid w:val="00E116C9"/>
    <w:rsid w:val="00E16740"/>
    <w:rsid w:val="00E17E88"/>
    <w:rsid w:val="00E228F6"/>
    <w:rsid w:val="00E23345"/>
    <w:rsid w:val="00E278E8"/>
    <w:rsid w:val="00E3039F"/>
    <w:rsid w:val="00E30BD1"/>
    <w:rsid w:val="00E33205"/>
    <w:rsid w:val="00E41C26"/>
    <w:rsid w:val="00E42515"/>
    <w:rsid w:val="00E51386"/>
    <w:rsid w:val="00E513A1"/>
    <w:rsid w:val="00E519DE"/>
    <w:rsid w:val="00E522FE"/>
    <w:rsid w:val="00E57FF6"/>
    <w:rsid w:val="00E6321F"/>
    <w:rsid w:val="00E6533C"/>
    <w:rsid w:val="00E67B7F"/>
    <w:rsid w:val="00E72CE0"/>
    <w:rsid w:val="00E76A60"/>
    <w:rsid w:val="00E771B1"/>
    <w:rsid w:val="00E77AC4"/>
    <w:rsid w:val="00E8040A"/>
    <w:rsid w:val="00E80422"/>
    <w:rsid w:val="00E8069D"/>
    <w:rsid w:val="00E82924"/>
    <w:rsid w:val="00E8656A"/>
    <w:rsid w:val="00E9695C"/>
    <w:rsid w:val="00E9755B"/>
    <w:rsid w:val="00EB3933"/>
    <w:rsid w:val="00EB3C1A"/>
    <w:rsid w:val="00EB6F52"/>
    <w:rsid w:val="00EB7A75"/>
    <w:rsid w:val="00EC1F22"/>
    <w:rsid w:val="00EC4E5C"/>
    <w:rsid w:val="00ED0713"/>
    <w:rsid w:val="00ED0E87"/>
    <w:rsid w:val="00ED164C"/>
    <w:rsid w:val="00ED7BDC"/>
    <w:rsid w:val="00EE2641"/>
    <w:rsid w:val="00EE3605"/>
    <w:rsid w:val="00EE6EFD"/>
    <w:rsid w:val="00EE70BB"/>
    <w:rsid w:val="00EF1A68"/>
    <w:rsid w:val="00EF4AB2"/>
    <w:rsid w:val="00F032FE"/>
    <w:rsid w:val="00F03394"/>
    <w:rsid w:val="00F120E1"/>
    <w:rsid w:val="00F13661"/>
    <w:rsid w:val="00F15747"/>
    <w:rsid w:val="00F15B55"/>
    <w:rsid w:val="00F172B2"/>
    <w:rsid w:val="00F176BB"/>
    <w:rsid w:val="00F249A4"/>
    <w:rsid w:val="00F26452"/>
    <w:rsid w:val="00F307ED"/>
    <w:rsid w:val="00F31548"/>
    <w:rsid w:val="00F32F86"/>
    <w:rsid w:val="00F33E4A"/>
    <w:rsid w:val="00F34600"/>
    <w:rsid w:val="00F35B9A"/>
    <w:rsid w:val="00F42D8E"/>
    <w:rsid w:val="00F46DA6"/>
    <w:rsid w:val="00F51112"/>
    <w:rsid w:val="00F558E7"/>
    <w:rsid w:val="00F6027D"/>
    <w:rsid w:val="00F60593"/>
    <w:rsid w:val="00F670FA"/>
    <w:rsid w:val="00F67A74"/>
    <w:rsid w:val="00F71D1D"/>
    <w:rsid w:val="00F825AB"/>
    <w:rsid w:val="00F8398C"/>
    <w:rsid w:val="00F92065"/>
    <w:rsid w:val="00F93A5B"/>
    <w:rsid w:val="00F93AB4"/>
    <w:rsid w:val="00F93C84"/>
    <w:rsid w:val="00FA360E"/>
    <w:rsid w:val="00FA441D"/>
    <w:rsid w:val="00FA5070"/>
    <w:rsid w:val="00FB10A8"/>
    <w:rsid w:val="00FB1B76"/>
    <w:rsid w:val="00FB1D13"/>
    <w:rsid w:val="00FB3296"/>
    <w:rsid w:val="00FB3504"/>
    <w:rsid w:val="00FB5080"/>
    <w:rsid w:val="00FC0CB3"/>
    <w:rsid w:val="00FC3430"/>
    <w:rsid w:val="00FC5AE2"/>
    <w:rsid w:val="00FD066D"/>
    <w:rsid w:val="00FD5CB6"/>
    <w:rsid w:val="00FD6E38"/>
    <w:rsid w:val="00FD7C11"/>
    <w:rsid w:val="00FE2079"/>
    <w:rsid w:val="00FE396F"/>
    <w:rsid w:val="00FE5E3B"/>
    <w:rsid w:val="00FF1A0C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DEDBCAE-C42B-44E6-9ECB-1EC70EAD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33170C"/>
  </w:style>
  <w:style w:type="paragraph" w:customStyle="1" w:styleId="RAN1bullet1">
    <w:name w:val="RAN1 bullet1"/>
    <w:basedOn w:val="Normal"/>
    <w:link w:val="RAN1bullet1Char"/>
    <w:qFormat/>
    <w:rsid w:val="0077606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776061"/>
    <w:pPr>
      <w:numPr>
        <w:ilvl w:val="1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</w:rPr>
  </w:style>
  <w:style w:type="character" w:customStyle="1" w:styleId="RAN1bullet1Char">
    <w:name w:val="RAN1 bullet1 Char"/>
    <w:link w:val="RAN1bullet1"/>
    <w:rsid w:val="0077606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776061"/>
    <w:pPr>
      <w:numPr>
        <w:ilvl w:val="2"/>
        <w:numId w:val="2"/>
      </w:numPr>
    </w:pPr>
  </w:style>
  <w:style w:type="character" w:customStyle="1" w:styleId="RAN1bullet2Char">
    <w:name w:val="RAN1 bullet2 Char"/>
    <w:link w:val="RAN1bullet2"/>
    <w:rsid w:val="00776061"/>
    <w:rPr>
      <w:rFonts w:ascii="Times" w:eastAsia="Batang" w:hAnsi="Times" w:cs="Times New Roman"/>
      <w:sz w:val="20"/>
      <w:szCs w:val="20"/>
    </w:rPr>
  </w:style>
  <w:style w:type="character" w:customStyle="1" w:styleId="RAN1bullet3Char">
    <w:name w:val="RAN1 bullet3 Char"/>
    <w:link w:val="RAN1bullet3"/>
    <w:rsid w:val="00776061"/>
    <w:rPr>
      <w:rFonts w:ascii="Times" w:eastAsia="Batang" w:hAnsi="Times" w:cs="Times New Roman"/>
      <w:sz w:val="20"/>
      <w:szCs w:val="20"/>
    </w:rPr>
  </w:style>
  <w:style w:type="paragraph" w:customStyle="1" w:styleId="text">
    <w:name w:val="text"/>
    <w:basedOn w:val="Normal"/>
    <w:link w:val="textChar"/>
    <w:qFormat/>
    <w:rsid w:val="007744D4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ascii="Calibri" w:hAnsi="Calibri"/>
      <w:kern w:val="2"/>
      <w:sz w:val="24"/>
      <w:lang w:eastAsia="zh-CN"/>
    </w:rPr>
  </w:style>
  <w:style w:type="paragraph" w:customStyle="1" w:styleId="bullet1">
    <w:name w:val="bullet1"/>
    <w:basedOn w:val="text"/>
    <w:link w:val="bullet1Char"/>
    <w:qFormat/>
    <w:rsid w:val="007744D4"/>
    <w:pPr>
      <w:widowControl/>
      <w:numPr>
        <w:numId w:val="4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7744D4"/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7744D4"/>
    <w:pPr>
      <w:widowControl/>
      <w:numPr>
        <w:ilvl w:val="1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7744D4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rsid w:val="007744D4"/>
    <w:pPr>
      <w:widowControl/>
      <w:numPr>
        <w:ilvl w:val="2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7744D4"/>
    <w:pPr>
      <w:widowControl/>
      <w:numPr>
        <w:ilvl w:val="3"/>
        <w:numId w:val="4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E071E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character" w:customStyle="1" w:styleId="bullet3Char">
    <w:name w:val="bullet3 Char"/>
    <w:link w:val="bullet3"/>
    <w:rsid w:val="005E071E"/>
    <w:rPr>
      <w:rFonts w:ascii="Times" w:eastAsia="Batang" w:hAnsi="Times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0EA49-D5DD-4530-AF45-EE33112B6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salam_akoum@labs.att.com</dc:creator>
  <cp:keywords/>
  <dc:description/>
  <cp:lastModifiedBy>Wang, Xiaoyi</cp:lastModifiedBy>
  <cp:revision>15</cp:revision>
  <cp:lastPrinted>2018-02-16T03:40:00Z</cp:lastPrinted>
  <dcterms:created xsi:type="dcterms:W3CDTF">2017-11-16T21:03:00Z</dcterms:created>
  <dcterms:modified xsi:type="dcterms:W3CDTF">2018-02-16T03:57:00Z</dcterms:modified>
</cp:coreProperties>
</file>